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t>SJL, Slová s predponou, 4.r. , Mačugová, 8.3.21</w:t>
      </w:r>
    </w:p>
    <w:p>
      <w:pPr>
        <w:pStyle w:val="Normal"/>
        <w:spacing w:lineRule="auto" w:line="360"/>
        <w:jc w:val="both"/>
        <w:rPr>
          <w:b/>
          <w:b/>
        </w:rPr>
      </w:pPr>
      <w:r>
        <w:rPr>
          <w:b/>
        </w:rPr>
      </w:r>
    </w:p>
    <w:p>
      <w:pPr>
        <w:pStyle w:val="Normal"/>
        <w:spacing w:lineRule="auto" w:line="360"/>
        <w:jc w:val="both"/>
        <w:rPr>
          <w:b/>
          <w:b/>
        </w:rPr>
      </w:pPr>
      <w:r>
        <w:rPr>
          <w:b/>
        </w:rPr>
      </w:r>
    </w:p>
    <w:p>
      <w:pPr>
        <w:pStyle w:val="Normal"/>
        <w:numPr>
          <w:ilvl w:val="0"/>
          <w:numId w:val="2"/>
        </w:numPr>
        <w:spacing w:lineRule="auto" w:line="360"/>
        <w:jc w:val="both"/>
        <w:rPr/>
      </w:pPr>
      <w:r>
        <w:rPr>
          <w:rFonts w:eastAsia="Batang;바탕"/>
          <w:b/>
          <w:color w:val="000000"/>
        </w:rPr>
        <w:t>Podčiarkni  slová s predponou</w:t>
      </w:r>
      <w:r>
        <w:rPr>
          <w:b/>
          <w:color w:val="000000"/>
        </w:rPr>
        <w:t xml:space="preserve">. </w:t>
      </w:r>
    </w:p>
    <w:p>
      <w:pPr>
        <w:pStyle w:val="Normal"/>
        <w:spacing w:lineRule="auto" w:line="360"/>
        <w:jc w:val="both"/>
        <w:rPr>
          <w:b/>
          <w:b/>
          <w:color w:val="000000"/>
        </w:rPr>
      </w:pPr>
      <w:r>
        <w:rPr>
          <w:b/>
          <w:color w:val="000000"/>
        </w:rPr>
      </w:r>
    </w:p>
    <w:p>
      <w:pPr>
        <w:pStyle w:val="Normal"/>
        <w:spacing w:lineRule="auto" w:line="360"/>
        <w:jc w:val="both"/>
        <w:rPr/>
      </w:pPr>
      <w:r>
        <w:rPr/>
        <w:t>chlapci zakašlali, otvor si zošit, slávny vynález, zornička už vyšla,  vyzval ju do tanca, zobrať si niekoho na paškál,  záchranka prišla včas,  zobudil sa neskoro,  záveje prikryli celú krajinu, hráči začali zostra, zajtra ideme na výlet, musím si zošiť rozpárané nohavice, mama vyžehlila posteľnú bielizeň, bezcenný papier, podmorský svet je zaujímavý, obdivovali sme hrdinské činy, hokejisti predbehli silných súperov, bezstarostný papagáj vletel do klietky, odstrčiť tanier sa nepatrí , rozliala malinovku po stole, sused odohnal nebezpečného psa, brat mi obviazal  poranené koleno, mama rozostlala posteľ, v dedine sa rozozvučali zvony, na bezoblačnom nebi sa ukázali hviezdy, báseň neznámeho autora, výhra je naša</w:t>
      </w:r>
    </w:p>
    <w:p>
      <w:pPr>
        <w:pStyle w:val="Normal"/>
        <w:spacing w:lineRule="auto" w:line="360"/>
        <w:jc w:val="both"/>
        <w:rPr>
          <w:lang w:val="sk-SK" w:eastAsia="sk-SK"/>
        </w:rPr>
      </w:pPr>
      <w:r>
        <w:rPr>
          <w:lang w:val="sk-SK" w:eastAsia="sk-SK"/>
        </w:rPr>
      </w:r>
    </w:p>
    <w:p>
      <w:pPr>
        <w:pStyle w:val="Normal"/>
        <w:spacing w:lineRule="auto" w:line="360"/>
        <w:jc w:val="both"/>
        <w:rPr>
          <w:lang w:val="sk-SK" w:eastAsia="sk-SK"/>
        </w:rPr>
      </w:pPr>
      <w:r>
        <w:rPr>
          <w:lang w:val="sk-SK" w:eastAsia="sk-SK"/>
        </w:rPr>
      </w:r>
    </w:p>
    <w:p>
      <w:pPr>
        <w:pStyle w:val="Normal"/>
        <w:numPr>
          <w:ilvl w:val="0"/>
          <w:numId w:val="2"/>
        </w:numPr>
        <w:spacing w:lineRule="auto" w:line="360"/>
        <w:jc w:val="both"/>
        <w:rPr>
          <w:b/>
          <w:b/>
        </w:rPr>
      </w:pPr>
      <w:r>
        <w:rPr>
          <w:b/>
          <w:lang w:val="sk-SK" w:eastAsia="sk-SK"/>
        </w:rPr>
        <w:t>Vymaľuj slová s predponou červenou farbou a slová bez predpony zelenou farbou.</w:t>
      </w:r>
    </w:p>
    <w:p>
      <w:pPr>
        <w:pStyle w:val="Normal"/>
        <w:spacing w:lineRule="auto" w:line="360"/>
        <w:ind w:start="720" w:hanging="0"/>
        <w:jc w:val="both"/>
        <w:rPr>
          <w:b/>
          <w:b/>
        </w:rPr>
      </w:pPr>
      <w:r>
        <w:rPr>
          <w:b/>
        </w:rPr>
      </w:r>
    </w:p>
    <w:p>
      <w:pPr>
        <w:pStyle w:val="Normal"/>
        <w:spacing w:lineRule="auto" w:line="360"/>
        <w:jc w:val="both"/>
        <w:rPr>
          <w:b/>
          <w:b/>
        </w:rPr>
      </w:pPr>
      <w:r>
        <w:rPr>
          <w:b/>
        </w:rPr>
      </w:r>
    </w:p>
    <w:tbl>
      <w:tblPr>
        <w:tblW w:w="9250" w:type="dxa"/>
        <w:jc w:val="start"/>
        <w:tblInd w:w="-118" w:type="dxa"/>
        <w:tblLayout w:type="fixed"/>
        <w:tblCellMar>
          <w:top w:w="0" w:type="dxa"/>
          <w:start w:w="108" w:type="dxa"/>
          <w:bottom w:w="0" w:type="dxa"/>
          <w:end w:w="108" w:type="dxa"/>
        </w:tblCellMar>
      </w:tblPr>
      <w:tblGrid>
        <w:gridCol w:w="1535"/>
        <w:gridCol w:w="1535"/>
        <w:gridCol w:w="1563"/>
        <w:gridCol w:w="1535"/>
        <w:gridCol w:w="1536"/>
        <w:gridCol w:w="1546"/>
      </w:tblGrid>
      <w:tr>
        <w:trPr>
          <w:trHeight w:val="397" w:hRule="atLeast"/>
        </w:trPr>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predvlani</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predminulý</w:t>
            </w:r>
          </w:p>
        </w:tc>
        <w:tc>
          <w:tcPr>
            <w:tcW w:w="156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vlek</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odvďačím</w:t>
            </w:r>
          </w:p>
        </w:tc>
        <w:tc>
          <w:tcPr>
            <w:tcW w:w="1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nesúvislý</w:t>
            </w:r>
          </w:p>
        </w:tc>
        <w:tc>
          <w:tcPr>
            <w:tcW w:w="154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rozosmiať</w:t>
            </w:r>
          </w:p>
        </w:tc>
      </w:tr>
      <w:tr>
        <w:trPr>
          <w:trHeight w:val="397" w:hRule="atLeast"/>
        </w:trPr>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rozzúriť</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nechcem</w:t>
            </w:r>
          </w:p>
        </w:tc>
        <w:tc>
          <w:tcPr>
            <w:tcW w:w="156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oddych</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podskočiť</w:t>
            </w:r>
          </w:p>
        </w:tc>
        <w:tc>
          <w:tcPr>
            <w:tcW w:w="1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zafúkať</w:t>
            </w:r>
          </w:p>
        </w:tc>
        <w:tc>
          <w:tcPr>
            <w:tcW w:w="154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podvečer</w:t>
            </w:r>
          </w:p>
        </w:tc>
      </w:tr>
      <w:tr>
        <w:trPr>
          <w:trHeight w:val="397" w:hRule="atLeast"/>
        </w:trPr>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odseknúť</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závidieť</w:t>
            </w:r>
          </w:p>
        </w:tc>
        <w:tc>
          <w:tcPr>
            <w:tcW w:w="156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výlet</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nevďačný</w:t>
            </w:r>
          </w:p>
        </w:tc>
        <w:tc>
          <w:tcPr>
            <w:tcW w:w="1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nádych</w:t>
            </w:r>
          </w:p>
        </w:tc>
        <w:tc>
          <w:tcPr>
            <w:tcW w:w="154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násobiť</w:t>
            </w:r>
          </w:p>
        </w:tc>
      </w:tr>
      <w:tr>
        <w:trPr>
          <w:trHeight w:val="397" w:hRule="atLeast"/>
        </w:trPr>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vztýčiť</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poštípať</w:t>
            </w:r>
          </w:p>
        </w:tc>
        <w:tc>
          <w:tcPr>
            <w:tcW w:w="156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vosk</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spadnúť</w:t>
            </w:r>
          </w:p>
        </w:tc>
        <w:tc>
          <w:tcPr>
            <w:tcW w:w="1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nemá</w:t>
            </w:r>
          </w:p>
        </w:tc>
        <w:tc>
          <w:tcPr>
            <w:tcW w:w="154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cenník</w:t>
            </w:r>
          </w:p>
        </w:tc>
      </w:tr>
      <w:tr>
        <w:trPr>
          <w:trHeight w:val="397" w:hRule="atLeast"/>
        </w:trPr>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vzdych</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bezmocný</w:t>
            </w:r>
          </w:p>
        </w:tc>
        <w:tc>
          <w:tcPr>
            <w:tcW w:w="156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prezývať</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predjedlo</w:t>
            </w:r>
          </w:p>
        </w:tc>
        <w:tc>
          <w:tcPr>
            <w:tcW w:w="1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vidím</w:t>
            </w:r>
          </w:p>
        </w:tc>
        <w:tc>
          <w:tcPr>
            <w:tcW w:w="154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odomykať</w:t>
            </w:r>
          </w:p>
        </w:tc>
      </w:tr>
      <w:tr>
        <w:trPr>
          <w:trHeight w:val="397" w:hRule="atLeast"/>
        </w:trPr>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sponka</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 xml:space="preserve">vydýchať sa </w:t>
            </w:r>
          </w:p>
        </w:tc>
        <w:tc>
          <w:tcPr>
            <w:tcW w:w="1563"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bezporuchové</w:t>
            </w:r>
          </w:p>
        </w:tc>
        <w:tc>
          <w:tcPr>
            <w:tcW w:w="1535"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vymaľuj</w:t>
            </w:r>
          </w:p>
        </w:tc>
        <w:tc>
          <w:tcPr>
            <w:tcW w:w="153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obecný</w:t>
            </w:r>
          </w:p>
        </w:tc>
        <w:tc>
          <w:tcPr>
            <w:tcW w:w="1546" w:type="dxa"/>
            <w:tcBorders>
              <w:top w:val="single" w:sz="4" w:space="0" w:color="000000"/>
              <w:start w:val="single" w:sz="4" w:space="0" w:color="000000"/>
              <w:bottom w:val="single" w:sz="4" w:space="0" w:color="000000"/>
              <w:end w:val="single" w:sz="4" w:space="0" w:color="000000"/>
            </w:tcBorders>
            <w:vAlign w:val="center"/>
          </w:tcPr>
          <w:p>
            <w:pPr>
              <w:pStyle w:val="Normal"/>
              <w:spacing w:lineRule="auto" w:line="360"/>
              <w:jc w:val="both"/>
              <w:rPr/>
            </w:pPr>
            <w:r>
              <w:rPr/>
              <w:t>pravnučka</w:t>
            </w:r>
          </w:p>
        </w:tc>
      </w:tr>
    </w:tbl>
    <w:p>
      <w:pPr>
        <w:pStyle w:val="Normal"/>
        <w:spacing w:lineRule="auto" w:line="360"/>
        <w:jc w:val="both"/>
        <w:rPr>
          <w:b/>
          <w:b/>
        </w:rPr>
      </w:pPr>
      <w:r>
        <w:rPr>
          <w:b/>
        </w:rPr>
      </w:r>
    </w:p>
    <w:p>
      <w:pPr>
        <w:pStyle w:val="Normal"/>
        <w:spacing w:lineRule="auto" w:line="360"/>
        <w:jc w:val="both"/>
        <w:rPr>
          <w:b/>
          <w:b/>
        </w:rPr>
      </w:pPr>
      <w:r>
        <w:rPr>
          <w:b/>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ee" w:characterSet="windows-1250"/>
    <w:family w:val="roman"/>
    <w:pitch w:val="variable"/>
  </w:font>
  <w:font w:name="Arial">
    <w:charset w:val="ee" w:characterSet="windows-1250"/>
    <w:family w:val="swiss"/>
    <w:pitch w:val="variable"/>
  </w:font>
  <w:font w:name="Tahoma">
    <w:charset w:val="ee" w:characterSet="windows-1250"/>
    <w:family w:val="swiss"/>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b/>
        <w:rFonts w:eastAsia="Batang;바탕"/>
        <w:color w:val="002060"/>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sk-SK"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k-SK" w:bidi="ar-SA" w:eastAsia="zh-CN"/>
    </w:rPr>
  </w:style>
  <w:style w:type="paragraph" w:styleId="Nadpis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Batang;바탕"/>
      <w:b/>
      <w:color w:val="00206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u w:val="single"/>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Predvolenpsmoodseku">
    <w:name w:val="Predvolené písmo odseku"/>
    <w:qFormat/>
    <w:rPr/>
  </w:style>
  <w:style w:type="character" w:styleId="Nadpis1Char">
    <w:name w:val="Nadpis 1 Char"/>
    <w:basedOn w:val="Predvolenpsmoodseku"/>
    <w:qFormat/>
    <w:rPr>
      <w:rFonts w:ascii="Arial" w:hAnsi="Arial" w:cs="Arial"/>
      <w:b/>
      <w:bCs/>
      <w:kern w:val="2"/>
      <w:sz w:val="32"/>
      <w:szCs w:val="32"/>
    </w:rPr>
  </w:style>
  <w:style w:type="character" w:styleId="TextbublinyChar">
    <w:name w:val="Text bubliny Char"/>
    <w:basedOn w:val="Predvolenpsmoodseku"/>
    <w:qFormat/>
    <w:rPr>
      <w:rFonts w:ascii="Tahoma" w:hAnsi="Tahoma" w:cs="Tahoma"/>
      <w:sz w:val="16"/>
      <w:szCs w:val="16"/>
    </w:rPr>
  </w:style>
  <w:style w:type="paragraph" w:styleId="Nadpis">
    <w:name w:val="Nadpis"/>
    <w:basedOn w:val="Normal"/>
    <w:next w:val="Telotextu"/>
    <w:qFormat/>
    <w:pPr>
      <w:keepNext w:val="true"/>
      <w:spacing w:before="240" w:after="120"/>
    </w:pPr>
    <w:rPr>
      <w:rFonts w:ascii="Liberation Sans" w:hAnsi="Liberation Sans" w:eastAsia="Noto Sans CJK SC" w:cs="Lohit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ubliny">
    <w:name w:val="Text bubliny"/>
    <w:basedOn w:val="Normal"/>
    <w:qFormat/>
    <w:pPr/>
    <w:rPr>
      <w:rFonts w:ascii="Tahoma" w:hAnsi="Tahoma" w:cs="Tahoma"/>
      <w:sz w:val="16"/>
      <w:szCs w:val="16"/>
    </w:rPr>
  </w:style>
  <w:style w:type="paragraph" w:styleId="Obsahtabuky">
    <w:name w:val="Obsah tabuľky"/>
    <w:basedOn w:val="Normal"/>
    <w:qFormat/>
    <w:pPr>
      <w:widowControl w:val="false"/>
      <w:suppressLineNumbers/>
    </w:pPr>
    <w:rPr/>
  </w:style>
  <w:style w:type="paragraph" w:styleId="Zhlavietabuky">
    <w:name w:val="Záhlavie tabuľky"/>
    <w:basedOn w:val="Obsahtabuky"/>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LibreOffice/7.0.3.1$Linux_X86_64 LibreOffice_project/00$Build-1</Application>
  <Pages>1</Pages>
  <Words>165</Words>
  <Characters>1016</Characters>
  <CharactersWithSpaces>1147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2021-03-11T20:31:00Z</dcterms:created>
  <dc:creator>all</dc:creator>
  <dc:description/>
  <dc:language>sk-SK</dc:language>
  <cp:lastModifiedBy>Administrátor</cp:lastModifiedBy>
  <dcterms:modified xsi:type="dcterms:W3CDTF">2021-03-11T20:31:00Z</dcterms:modified>
  <cp:revision>2</cp:revision>
  <dc:subject/>
  <dc:title>Urči gramatické kategórie podstatných mien a slovies</dc:title>
</cp:coreProperties>
</file>