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C" w:rsidRDefault="00F56704">
      <w:pPr>
        <w:rPr>
          <w:b/>
          <w:sz w:val="32"/>
          <w:szCs w:val="32"/>
        </w:rPr>
      </w:pPr>
      <w:r w:rsidRPr="00F56704">
        <w:rPr>
          <w:sz w:val="28"/>
          <w:szCs w:val="28"/>
        </w:rPr>
        <w:t xml:space="preserve">PL    -    PDA    -    4.B                         </w:t>
      </w:r>
      <w:r w:rsidRPr="00F56704">
        <w:rPr>
          <w:b/>
          <w:sz w:val="32"/>
          <w:szCs w:val="32"/>
        </w:rPr>
        <w:t>Hmyz, úplná a neúplná premena</w:t>
      </w:r>
    </w:p>
    <w:p w:rsidR="00601591" w:rsidRPr="00601591" w:rsidRDefault="00601591" w:rsidP="00601591">
      <w:pPr>
        <w:pStyle w:val="Odsekzoznamu"/>
        <w:numPr>
          <w:ilvl w:val="0"/>
          <w:numId w:val="1"/>
        </w:numPr>
        <w:rPr>
          <w:b/>
          <w:sz w:val="18"/>
          <w:szCs w:val="18"/>
        </w:rPr>
      </w:pPr>
      <w:r w:rsidRPr="00601591">
        <w:rPr>
          <w:b/>
          <w:sz w:val="18"/>
          <w:szCs w:val="18"/>
        </w:rPr>
        <w:t>Roztrieď živočíchy na stavovce a bezstavovce:</w:t>
      </w:r>
    </w:p>
    <w:p w:rsidR="00601591" w:rsidRPr="00601591" w:rsidRDefault="00601591" w:rsidP="00601591">
      <w:pPr>
        <w:pStyle w:val="Odsekzoznamu"/>
        <w:rPr>
          <w:sz w:val="18"/>
          <w:szCs w:val="18"/>
        </w:rPr>
      </w:pPr>
      <w:r w:rsidRPr="00601591">
        <w:rPr>
          <w:sz w:val="18"/>
          <w:szCs w:val="18"/>
        </w:rPr>
        <w:t>mačka, slimák, krt, kôň, mravec, orol, komár, had, zajac, myš, motýľ, lienka</w:t>
      </w:r>
    </w:p>
    <w:tbl>
      <w:tblPr>
        <w:tblStyle w:val="Mriekatabuky"/>
        <w:tblW w:w="0" w:type="auto"/>
        <w:tblInd w:w="720" w:type="dxa"/>
        <w:tblLook w:val="04A0"/>
      </w:tblPr>
      <w:tblGrid>
        <w:gridCol w:w="1296"/>
        <w:gridCol w:w="1212"/>
        <w:gridCol w:w="1212"/>
        <w:gridCol w:w="1212"/>
        <w:gridCol w:w="1212"/>
        <w:gridCol w:w="1212"/>
        <w:gridCol w:w="1212"/>
      </w:tblGrid>
      <w:tr w:rsidR="00AA5590" w:rsidTr="00AA5590">
        <w:trPr>
          <w:trHeight w:val="399"/>
        </w:trPr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Stavovce</w:t>
            </w: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AA5590" w:rsidTr="008042C9">
        <w:trPr>
          <w:trHeight w:val="404"/>
        </w:trPr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bezstavovce</w:t>
            </w: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AA5590" w:rsidRDefault="00AA5590" w:rsidP="00601591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</w:tbl>
    <w:p w:rsidR="00601591" w:rsidRPr="00601591" w:rsidRDefault="00601591" w:rsidP="00601591">
      <w:pPr>
        <w:pStyle w:val="Odsekzoznamu"/>
        <w:rPr>
          <w:sz w:val="18"/>
          <w:szCs w:val="18"/>
        </w:rPr>
      </w:pPr>
    </w:p>
    <w:p w:rsidR="00601591" w:rsidRDefault="00601591" w:rsidP="00601591">
      <w:pPr>
        <w:pStyle w:val="Odsekzoznamu"/>
        <w:rPr>
          <w:b/>
          <w:sz w:val="28"/>
          <w:szCs w:val="28"/>
        </w:rPr>
      </w:pPr>
    </w:p>
    <w:p w:rsidR="00601591" w:rsidRPr="00601591" w:rsidRDefault="00601591" w:rsidP="00601591">
      <w:pPr>
        <w:pStyle w:val="Odsekzoznamu"/>
        <w:rPr>
          <w:b/>
          <w:sz w:val="18"/>
          <w:szCs w:val="18"/>
        </w:rPr>
      </w:pPr>
      <w:r w:rsidRPr="00601591">
        <w:rPr>
          <w:b/>
          <w:sz w:val="18"/>
          <w:szCs w:val="18"/>
        </w:rPr>
        <w:t xml:space="preserve">                                   </w:t>
      </w:r>
    </w:p>
    <w:p w:rsidR="00601591" w:rsidRPr="00601591" w:rsidRDefault="00601591" w:rsidP="00601591">
      <w:pPr>
        <w:pStyle w:val="Odsekzoznamu"/>
        <w:rPr>
          <w:b/>
          <w:sz w:val="18"/>
          <w:szCs w:val="18"/>
        </w:rPr>
      </w:pPr>
    </w:p>
    <w:p w:rsidR="00601591" w:rsidRPr="00601591" w:rsidRDefault="00601591" w:rsidP="00601591">
      <w:pPr>
        <w:pStyle w:val="Odsekzoznamu"/>
        <w:rPr>
          <w:sz w:val="18"/>
          <w:szCs w:val="18"/>
        </w:rPr>
      </w:pPr>
      <w:r w:rsidRPr="00601591">
        <w:rPr>
          <w:sz w:val="18"/>
          <w:szCs w:val="18"/>
        </w:rPr>
        <w:t xml:space="preserve">                        </w:t>
      </w:r>
    </w:p>
    <w:p w:rsidR="00601591" w:rsidRPr="00EC49FB" w:rsidRDefault="00601591" w:rsidP="00601591">
      <w:pPr>
        <w:pStyle w:val="Odsekzoznamu"/>
        <w:numPr>
          <w:ilvl w:val="0"/>
          <w:numId w:val="1"/>
        </w:numPr>
        <w:rPr>
          <w:b/>
        </w:rPr>
      </w:pPr>
      <w:r w:rsidRPr="00EC49FB">
        <w:rPr>
          <w:b/>
        </w:rPr>
        <w:t>Štádiá vývinu hmyzu s NEÚPLNOU PREMENOU:</w:t>
      </w:r>
    </w:p>
    <w:p w:rsidR="00601591" w:rsidRDefault="00601591" w:rsidP="00601591">
      <w:pPr>
        <w:pStyle w:val="Odsekzoznamu"/>
        <w:rPr>
          <w:b/>
          <w:sz w:val="28"/>
          <w:szCs w:val="28"/>
        </w:rPr>
      </w:pPr>
    </w:p>
    <w:p w:rsidR="00601591" w:rsidRDefault="00FE4DA3" w:rsidP="00601591">
      <w:pPr>
        <w:pStyle w:val="Odsekzoznamu"/>
        <w:rPr>
          <w:b/>
          <w:sz w:val="28"/>
          <w:szCs w:val="28"/>
        </w:rPr>
      </w:pPr>
      <w:r w:rsidRPr="00FE4DA3">
        <w:rPr>
          <w:b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03.4pt;margin-top:142.3pt;width:176.25pt;height:0;z-index:251678720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3" type="#_x0000_t32" style="position:absolute;left:0;text-align:left;margin-left:339.4pt;margin-top:57.55pt;width:140.25pt;height:0;z-index:251677696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2" type="#_x0000_t32" style="position:absolute;left:0;text-align:left;margin-left:257.65pt;margin-top:8.05pt;width:147.75pt;height:0;z-index:251676672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1" type="#_x0000_t32" style="position:absolute;left:0;text-align:left;margin-left:-26.6pt;margin-top:63.55pt;width:140.25pt;height:0;flip:x;z-index:251675648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0" type="#_x0000_t32" style="position:absolute;left:0;text-align:left;margin-left:218.65pt;margin-top:129.55pt;width:84.75pt;height:12.75pt;z-index:251674624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39" type="#_x0000_t32" style="position:absolute;left:0;text-align:left;margin-left:292.9pt;margin-top:57.55pt;width:46.5pt;height:6pt;flip:y;z-index:251673600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38" type="#_x0000_t32" style="position:absolute;left:0;text-align:left;margin-left:213.4pt;margin-top:8.05pt;width:44.25pt;height:6.75pt;flip:y;z-index:251672576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37" type="#_x0000_t32" style="position:absolute;left:0;text-align:left;margin-left:113.65pt;margin-top:63.55pt;width:44.25pt;height:9pt;flip:x y;z-index:251671552" o:connectortype="straight"/>
        </w:pict>
      </w:r>
      <w:r w:rsidR="00601591">
        <w:rPr>
          <w:b/>
          <w:sz w:val="28"/>
          <w:szCs w:val="28"/>
        </w:rPr>
        <w:t xml:space="preserve">                                    </w:t>
      </w:r>
      <w:r w:rsidR="00601591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2131541" cy="1971675"/>
            <wp:effectExtent l="19050" t="0" r="2059" b="0"/>
            <wp:docPr id="7" name="Obrázok 6" descr="NEUPL. PRE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PL. PREME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4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91" w:rsidRDefault="00601591" w:rsidP="00601591">
      <w:pPr>
        <w:pStyle w:val="Odsekzoznamu"/>
        <w:rPr>
          <w:b/>
          <w:sz w:val="28"/>
          <w:szCs w:val="28"/>
        </w:rPr>
      </w:pPr>
    </w:p>
    <w:p w:rsidR="000D54C0" w:rsidRPr="00EC49FB" w:rsidRDefault="000D54C0" w:rsidP="000D54C0">
      <w:pPr>
        <w:rPr>
          <w:b/>
          <w:sz w:val="18"/>
          <w:szCs w:val="18"/>
        </w:rPr>
      </w:pPr>
      <w:r w:rsidRPr="00EC49FB">
        <w:rPr>
          <w:b/>
          <w:sz w:val="18"/>
          <w:szCs w:val="18"/>
        </w:rPr>
        <w:t>Pomôcka: ( vajíčko, larva- nymfa, dospelý jedinec)</w:t>
      </w:r>
    </w:p>
    <w:p w:rsidR="000D54C0" w:rsidRPr="000D54C0" w:rsidRDefault="000D54C0" w:rsidP="000D54C0">
      <w:pPr>
        <w:rPr>
          <w:b/>
          <w:sz w:val="24"/>
          <w:szCs w:val="24"/>
        </w:rPr>
      </w:pPr>
    </w:p>
    <w:p w:rsidR="00601591" w:rsidRPr="00601591" w:rsidRDefault="00601591" w:rsidP="00601591">
      <w:pPr>
        <w:pStyle w:val="Odsekzoznamu"/>
        <w:numPr>
          <w:ilvl w:val="0"/>
          <w:numId w:val="1"/>
        </w:numPr>
        <w:rPr>
          <w:b/>
        </w:rPr>
      </w:pPr>
      <w:r w:rsidRPr="00601591">
        <w:rPr>
          <w:b/>
        </w:rPr>
        <w:t>Štádiá vývinu hmyzu s ÚPLNOU PREMENOU:</w:t>
      </w:r>
    </w:p>
    <w:p w:rsidR="00601591" w:rsidRDefault="00FE4DA3" w:rsidP="00601591">
      <w:pPr>
        <w:pStyle w:val="Odsekzoznamu"/>
        <w:rPr>
          <w:b/>
          <w:sz w:val="28"/>
          <w:szCs w:val="28"/>
        </w:rPr>
      </w:pPr>
      <w:r w:rsidRPr="00FE4DA3">
        <w:rPr>
          <w:b/>
          <w:noProof/>
          <w:sz w:val="28"/>
          <w:szCs w:val="28"/>
          <w:lang w:eastAsia="sk-SK"/>
        </w:rPr>
        <w:pict>
          <v:shape id="_x0000_s1048" type="#_x0000_t32" style="position:absolute;left:0;text-align:left;margin-left:293.65pt;margin-top:28.6pt;width:151.5pt;height:0;z-index:251682816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7" type="#_x0000_t32" style="position:absolute;left:0;text-align:left;margin-left:213.4pt;margin-top:9.85pt;width:79.5pt;height:18.75pt;z-index:251681792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52" type="#_x0000_t32" style="position:absolute;left:0;text-align:left;margin-left:303.4pt;margin-top:159.85pt;width:162pt;height:0;z-index:251686912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51" type="#_x0000_t32" style="position:absolute;left:0;text-align:left;margin-left:213.4pt;margin-top:142.6pt;width:90pt;height:17.25pt;z-index:251685888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50" type="#_x0000_t32" style="position:absolute;left:0;text-align:left;margin-left:339.4pt;margin-top:84.9pt;width:133.5pt;height:0;z-index:251684864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9" type="#_x0000_t32" style="position:absolute;left:0;text-align:left;margin-left:273.4pt;margin-top:56.35pt;width:66pt;height:28.55pt;z-index:251683840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6" type="#_x0000_t32" style="position:absolute;left:0;text-align:left;margin-left:-41.6pt;margin-top:56.35pt;width:136.5pt;height:0;flip:x;z-index:251680768" o:connectortype="straight"/>
        </w:pict>
      </w:r>
      <w:r w:rsidRPr="00FE4DA3">
        <w:rPr>
          <w:b/>
          <w:noProof/>
          <w:sz w:val="28"/>
          <w:szCs w:val="28"/>
          <w:lang w:eastAsia="sk-SK"/>
        </w:rPr>
        <w:pict>
          <v:shape id="_x0000_s1045" type="#_x0000_t32" style="position:absolute;left:0;text-align:left;margin-left:94.9pt;margin-top:56.35pt;width:59.25pt;height:10.5pt;flip:x y;z-index:251679744" o:connectortype="straight"/>
        </w:pict>
      </w:r>
      <w:r w:rsidR="00601591">
        <w:rPr>
          <w:b/>
          <w:sz w:val="28"/>
          <w:szCs w:val="28"/>
        </w:rPr>
        <w:t xml:space="preserve">                                   </w:t>
      </w:r>
      <w:r w:rsidR="00601591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1905000" cy="2124075"/>
            <wp:effectExtent l="19050" t="0" r="0" b="0"/>
            <wp:docPr id="8" name="Obrázok 7" descr="uplna pre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na prem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91" w:rsidRPr="00CC19A0" w:rsidRDefault="00601591" w:rsidP="00601591">
      <w:pPr>
        <w:pStyle w:val="Odsekzoznamu"/>
        <w:rPr>
          <w:b/>
          <w:sz w:val="28"/>
          <w:szCs w:val="28"/>
        </w:rPr>
      </w:pPr>
    </w:p>
    <w:p w:rsidR="00601591" w:rsidRPr="00EC49FB" w:rsidRDefault="00F173A6">
      <w:pPr>
        <w:rPr>
          <w:b/>
          <w:sz w:val="20"/>
          <w:szCs w:val="20"/>
        </w:rPr>
      </w:pPr>
      <w:r w:rsidRPr="00EC49FB">
        <w:rPr>
          <w:b/>
          <w:sz w:val="20"/>
          <w:szCs w:val="20"/>
        </w:rPr>
        <w:t>Pomôcka: ( vajíčko, larva, kukla, dospelý jedinec)</w:t>
      </w:r>
    </w:p>
    <w:sectPr w:rsidR="00601591" w:rsidRPr="00EC49FB" w:rsidSect="006F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053"/>
    <w:multiLevelType w:val="hybridMultilevel"/>
    <w:tmpl w:val="8096A0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704"/>
    <w:rsid w:val="000D54C0"/>
    <w:rsid w:val="001D7CEF"/>
    <w:rsid w:val="00373CBD"/>
    <w:rsid w:val="00601591"/>
    <w:rsid w:val="006F74BC"/>
    <w:rsid w:val="008042C9"/>
    <w:rsid w:val="00AA5590"/>
    <w:rsid w:val="00EC49FB"/>
    <w:rsid w:val="00F173A6"/>
    <w:rsid w:val="00F56704"/>
    <w:rsid w:val="00F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6"/>
        <o:r id="V:Rule18" type="connector" idref="#_x0000_s1037"/>
        <o:r id="V:Rule19" type="connector" idref="#_x0000_s1051"/>
        <o:r id="V:Rule20" type="connector" idref="#_x0000_s1047"/>
        <o:r id="V:Rule21" type="connector" idref="#_x0000_s1041"/>
        <o:r id="V:Rule22" type="connector" idref="#_x0000_s1050"/>
        <o:r id="V:Rule23" type="connector" idref="#_x0000_s1052"/>
        <o:r id="V:Rule24" type="connector" idref="#_x0000_s1049"/>
        <o:r id="V:Rule25" type="connector" idref="#_x0000_s1043"/>
        <o:r id="V:Rule26" type="connector" idref="#_x0000_s1045"/>
        <o:r id="V:Rule27" type="connector" idref="#_x0000_s1048"/>
        <o:r id="V:Rule28" type="connector" idref="#_x0000_s1038"/>
        <o:r id="V:Rule29" type="connector" idref="#_x0000_s1039"/>
        <o:r id="V:Rule30" type="connector" idref="#_x0000_s1044"/>
        <o:r id="V:Rule31" type="connector" idref="#_x0000_s1040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4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59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A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2021-03-11T20:25:00Z</dcterms:created>
  <dcterms:modified xsi:type="dcterms:W3CDTF">2021-03-11T20:25:00Z</dcterms:modified>
</cp:coreProperties>
</file>